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578" w:rsidRPr="0096123D" w:rsidRDefault="005038CC" w:rsidP="005038CC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96123D">
        <w:rPr>
          <w:rFonts w:cstheme="minorHAnsi"/>
          <w:b/>
          <w:bCs/>
          <w:sz w:val="24"/>
          <w:szCs w:val="24"/>
        </w:rPr>
        <w:t>ΘΕΜΑ 4</w:t>
      </w:r>
      <w:r w:rsidRPr="0096123D">
        <w:rPr>
          <w:rFonts w:cstheme="minorHAnsi"/>
          <w:b/>
          <w:bCs/>
          <w:sz w:val="24"/>
          <w:szCs w:val="24"/>
          <w:vertAlign w:val="superscript"/>
        </w:rPr>
        <w:t>Ο</w:t>
      </w:r>
    </w:p>
    <w:p w:rsidR="00E82F35" w:rsidRDefault="005A755D" w:rsidP="005038C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755D">
        <w:rPr>
          <w:rFonts w:cstheme="minorHAnsi"/>
          <w:sz w:val="24"/>
          <w:szCs w:val="24"/>
        </w:rPr>
        <w:t>Ο παρακάτω πίνακας παρουσιάζει δύο σημεία που ανήκουν πάνω στην ατομική καμπύλη προσφοράς μίας επιχείρησης που παράγει σχολικά τετράδια. Η συνάρτηση προσφοράς είναι γραμμική και δείχνει σε κάθε τιμή πόσα τετράδια η συγκεκριμένη επιχείρηση παράγει κάθε μήνα.</w:t>
      </w:r>
    </w:p>
    <w:p w:rsidR="005A755D" w:rsidRDefault="005A755D" w:rsidP="005038C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263"/>
        <w:gridCol w:w="2410"/>
        <w:gridCol w:w="4387"/>
      </w:tblGrid>
      <w:tr w:rsidR="00C67933" w:rsidTr="00CE3C23">
        <w:tc>
          <w:tcPr>
            <w:tcW w:w="2263" w:type="dxa"/>
          </w:tcPr>
          <w:p w:rsidR="00C67933" w:rsidRPr="00EF6A8E" w:rsidRDefault="00C67933" w:rsidP="00C67933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F6A8E">
              <w:rPr>
                <w:rFonts w:cstheme="minorHAnsi"/>
                <w:b/>
                <w:bCs/>
                <w:sz w:val="24"/>
                <w:szCs w:val="24"/>
              </w:rPr>
              <w:t>Συνδυασμός</w:t>
            </w:r>
          </w:p>
        </w:tc>
        <w:tc>
          <w:tcPr>
            <w:tcW w:w="2410" w:type="dxa"/>
          </w:tcPr>
          <w:p w:rsidR="00C67933" w:rsidRPr="00B61E2E" w:rsidRDefault="00E82F35" w:rsidP="00C67933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Τιμή (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P)</w:t>
            </w:r>
            <w:r w:rsidR="00B61E2E">
              <w:rPr>
                <w:rFonts w:cstheme="minorHAnsi"/>
                <w:b/>
                <w:bCs/>
                <w:sz w:val="24"/>
                <w:szCs w:val="24"/>
              </w:rPr>
              <w:t xml:space="preserve"> σε ευρώ</w:t>
            </w:r>
          </w:p>
        </w:tc>
        <w:tc>
          <w:tcPr>
            <w:tcW w:w="4387" w:type="dxa"/>
          </w:tcPr>
          <w:p w:rsidR="00CE3C23" w:rsidRDefault="00FE0060" w:rsidP="00C67933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Προσφερόμενη</w:t>
            </w:r>
            <w:r w:rsidR="00E82F35">
              <w:rPr>
                <w:rFonts w:cstheme="minorHAnsi"/>
                <w:b/>
                <w:bCs/>
                <w:sz w:val="24"/>
                <w:szCs w:val="24"/>
              </w:rPr>
              <w:t xml:space="preserve"> Ποσότητα </w:t>
            </w:r>
            <w:r w:rsidR="00E82F35" w:rsidRPr="00B61E2E">
              <w:rPr>
                <w:rFonts w:cstheme="minorHAnsi"/>
                <w:b/>
                <w:bCs/>
                <w:sz w:val="24"/>
                <w:szCs w:val="24"/>
              </w:rPr>
              <w:t>(</w:t>
            </w:r>
            <w:r w:rsidR="00E82F35">
              <w:rPr>
                <w:rFonts w:cstheme="minorHAnsi"/>
                <w:b/>
                <w:bCs/>
                <w:sz w:val="24"/>
                <w:szCs w:val="24"/>
                <w:lang w:val="en-US"/>
              </w:rPr>
              <w:t>Q</w:t>
            </w:r>
            <w:r>
              <w:rPr>
                <w:rFonts w:cstheme="minorHAnsi"/>
                <w:b/>
                <w:bCs/>
                <w:sz w:val="24"/>
                <w:szCs w:val="24"/>
                <w:vertAlign w:val="subscript"/>
                <w:lang w:val="en-US"/>
              </w:rPr>
              <w:t>S</w:t>
            </w:r>
            <w:r w:rsidR="00E82F35" w:rsidRPr="00B61E2E">
              <w:rPr>
                <w:rFonts w:cstheme="minorHAnsi"/>
                <w:b/>
                <w:bCs/>
                <w:sz w:val="24"/>
                <w:szCs w:val="24"/>
              </w:rPr>
              <w:t>)</w:t>
            </w:r>
            <w:r w:rsidR="00B61E2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:rsidR="00C67933" w:rsidRPr="00B61E2E" w:rsidRDefault="00B61E2E" w:rsidP="00C67933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σε </w:t>
            </w:r>
            <w:r w:rsidR="00FE0060">
              <w:rPr>
                <w:rFonts w:cstheme="minorHAnsi"/>
                <w:b/>
                <w:bCs/>
                <w:sz w:val="24"/>
                <w:szCs w:val="24"/>
              </w:rPr>
              <w:t>τεμάχια</w:t>
            </w:r>
          </w:p>
        </w:tc>
      </w:tr>
      <w:tr w:rsidR="00570A5F" w:rsidTr="00CE3C23">
        <w:tc>
          <w:tcPr>
            <w:tcW w:w="2263" w:type="dxa"/>
          </w:tcPr>
          <w:p w:rsidR="00570A5F" w:rsidRPr="00EF6A8E" w:rsidRDefault="00570A5F" w:rsidP="00570A5F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F6A8E">
              <w:rPr>
                <w:rFonts w:cstheme="minorHAnsi"/>
                <w:b/>
                <w:bCs/>
                <w:sz w:val="24"/>
                <w:szCs w:val="24"/>
              </w:rPr>
              <w:t>Α</w:t>
            </w:r>
          </w:p>
        </w:tc>
        <w:tc>
          <w:tcPr>
            <w:tcW w:w="2410" w:type="dxa"/>
          </w:tcPr>
          <w:p w:rsidR="00570A5F" w:rsidRPr="00F97457" w:rsidRDefault="00570A5F" w:rsidP="00570A5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387" w:type="dxa"/>
          </w:tcPr>
          <w:p w:rsidR="00570A5F" w:rsidRPr="00F97457" w:rsidRDefault="00570A5F" w:rsidP="00570A5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  <w:lang w:val="en-US"/>
              </w:rPr>
              <w:t>5.0</w:t>
            </w:r>
            <w:r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  <w:tr w:rsidR="00570A5F" w:rsidTr="00CE3C23">
        <w:tc>
          <w:tcPr>
            <w:tcW w:w="2263" w:type="dxa"/>
          </w:tcPr>
          <w:p w:rsidR="00570A5F" w:rsidRPr="00EF6A8E" w:rsidRDefault="00570A5F" w:rsidP="00570A5F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F6A8E">
              <w:rPr>
                <w:rFonts w:cstheme="minorHAnsi"/>
                <w:b/>
                <w:bCs/>
                <w:sz w:val="24"/>
                <w:szCs w:val="24"/>
              </w:rPr>
              <w:t>Β</w:t>
            </w:r>
          </w:p>
        </w:tc>
        <w:tc>
          <w:tcPr>
            <w:tcW w:w="2410" w:type="dxa"/>
          </w:tcPr>
          <w:p w:rsidR="00570A5F" w:rsidRPr="00F97457" w:rsidRDefault="00570A5F" w:rsidP="00570A5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  <w:lang w:val="en-US"/>
              </w:rPr>
              <w:t>,5</w:t>
            </w:r>
          </w:p>
        </w:tc>
        <w:tc>
          <w:tcPr>
            <w:tcW w:w="4387" w:type="dxa"/>
          </w:tcPr>
          <w:p w:rsidR="00570A5F" w:rsidRPr="00F97457" w:rsidRDefault="00570A5F" w:rsidP="00570A5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25.0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</w:tc>
      </w:tr>
    </w:tbl>
    <w:p w:rsidR="00C67933" w:rsidRDefault="00C67933" w:rsidP="005038C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FE0060" w:rsidRPr="00C67933" w:rsidRDefault="00FE0060" w:rsidP="00FE006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C5361D">
        <w:rPr>
          <w:rFonts w:cstheme="minorHAnsi"/>
          <w:b/>
          <w:bCs/>
          <w:sz w:val="24"/>
          <w:szCs w:val="24"/>
        </w:rPr>
        <w:t>α)</w:t>
      </w:r>
      <w:r w:rsidRPr="00C67933">
        <w:rPr>
          <w:rFonts w:cstheme="minorHAnsi"/>
          <w:sz w:val="24"/>
          <w:szCs w:val="24"/>
        </w:rPr>
        <w:t xml:space="preserve"> </w:t>
      </w:r>
      <w:r w:rsidRPr="00E82F35">
        <w:rPr>
          <w:rFonts w:cstheme="minorHAnsi"/>
          <w:sz w:val="24"/>
          <w:szCs w:val="24"/>
        </w:rPr>
        <w:t xml:space="preserve">Να </w:t>
      </w:r>
      <w:r>
        <w:rPr>
          <w:rFonts w:cstheme="minorHAnsi"/>
          <w:sz w:val="24"/>
          <w:szCs w:val="24"/>
        </w:rPr>
        <w:t>υπολογίσετε τη</w:t>
      </w:r>
      <w:r w:rsidRPr="00E82F3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γραμμική </w:t>
      </w:r>
      <w:r w:rsidRPr="003E45A8">
        <w:rPr>
          <w:rFonts w:cstheme="minorHAnsi"/>
          <w:sz w:val="24"/>
          <w:szCs w:val="24"/>
        </w:rPr>
        <w:t xml:space="preserve">συνάρτηση </w:t>
      </w:r>
      <w:r>
        <w:rPr>
          <w:rFonts w:cstheme="minorHAnsi"/>
          <w:sz w:val="24"/>
          <w:szCs w:val="24"/>
        </w:rPr>
        <w:t xml:space="preserve">προσφοράς της επιχείρησης.             </w:t>
      </w:r>
      <w:r w:rsidRPr="00C67933">
        <w:rPr>
          <w:rFonts w:cstheme="minorHAnsi"/>
          <w:b/>
          <w:bCs/>
          <w:sz w:val="24"/>
          <w:szCs w:val="24"/>
        </w:rPr>
        <w:t xml:space="preserve">(Μονάδες </w:t>
      </w:r>
      <w:r>
        <w:rPr>
          <w:rFonts w:cstheme="minorHAnsi"/>
          <w:b/>
          <w:bCs/>
          <w:sz w:val="24"/>
          <w:szCs w:val="24"/>
        </w:rPr>
        <w:t>5</w:t>
      </w:r>
      <w:r w:rsidRPr="00C67933">
        <w:rPr>
          <w:rFonts w:cstheme="minorHAnsi"/>
          <w:b/>
          <w:bCs/>
          <w:sz w:val="24"/>
          <w:szCs w:val="24"/>
        </w:rPr>
        <w:t>)</w:t>
      </w:r>
    </w:p>
    <w:p w:rsidR="00FE0060" w:rsidRPr="005C190A" w:rsidRDefault="00FE0060" w:rsidP="00CE3C23">
      <w:pPr>
        <w:spacing w:after="0" w:line="360" w:lineRule="auto"/>
        <w:rPr>
          <w:rFonts w:cstheme="minorHAnsi"/>
          <w:sz w:val="24"/>
          <w:szCs w:val="24"/>
        </w:rPr>
      </w:pPr>
      <w:r w:rsidRPr="00D92F74">
        <w:rPr>
          <w:rFonts w:cstheme="minorHAnsi"/>
          <w:b/>
          <w:bCs/>
          <w:sz w:val="24"/>
          <w:szCs w:val="24"/>
        </w:rPr>
        <w:t>β)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Εάν στην αγορά υπάρχουν συνολικά 5 όμοιες επιχειρήσεις που παράγουν τετράδια, να βρεθεί η </w:t>
      </w:r>
      <w:r w:rsidR="005308EA">
        <w:rPr>
          <w:rFonts w:cstheme="minorHAnsi"/>
          <w:sz w:val="24"/>
          <w:szCs w:val="24"/>
        </w:rPr>
        <w:t>συνάρτηση</w:t>
      </w:r>
      <w:r>
        <w:rPr>
          <w:rFonts w:cstheme="minorHAnsi"/>
          <w:sz w:val="24"/>
          <w:szCs w:val="24"/>
        </w:rPr>
        <w:t xml:space="preserve"> της αγοραίας προσφοράς</w:t>
      </w:r>
      <w:r w:rsidR="00EB2BD5">
        <w:rPr>
          <w:rFonts w:cstheme="minorHAnsi"/>
          <w:sz w:val="24"/>
          <w:szCs w:val="24"/>
        </w:rPr>
        <w:t xml:space="preserve"> </w:t>
      </w:r>
      <w:r w:rsidR="00B80251" w:rsidRPr="00B80251">
        <w:rPr>
          <w:rFonts w:cstheme="minorHAnsi"/>
          <w:sz w:val="24"/>
          <w:szCs w:val="24"/>
        </w:rPr>
        <w:t>(</w:t>
      </w:r>
      <w:r w:rsidR="00B80251">
        <w:rPr>
          <w:rFonts w:cstheme="minorHAnsi"/>
          <w:sz w:val="24"/>
          <w:szCs w:val="24"/>
          <w:lang w:val="en-US"/>
        </w:rPr>
        <w:t>Q</w:t>
      </w:r>
      <w:r w:rsidR="00B80251" w:rsidRPr="00B80251">
        <w:rPr>
          <w:rFonts w:cstheme="minorHAnsi"/>
          <w:sz w:val="24"/>
          <w:szCs w:val="24"/>
          <w:vertAlign w:val="subscript"/>
          <w:lang w:val="en-US"/>
        </w:rPr>
        <w:t>S</w:t>
      </w:r>
      <w:r w:rsidR="00B80251" w:rsidRPr="00B80251">
        <w:rPr>
          <w:rFonts w:cstheme="minorHAnsi"/>
          <w:sz w:val="24"/>
          <w:szCs w:val="24"/>
          <w:vertAlign w:val="subscript"/>
        </w:rPr>
        <w:t>1</w:t>
      </w:r>
      <w:r w:rsidR="00B80251" w:rsidRPr="00B80251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.</w:t>
      </w:r>
      <w:r w:rsidR="005308EA">
        <w:rPr>
          <w:rFonts w:cstheme="minorHAnsi"/>
          <w:sz w:val="24"/>
          <w:szCs w:val="24"/>
        </w:rPr>
        <w:tab/>
      </w:r>
      <w:r w:rsidR="005308E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</w:t>
      </w:r>
      <w:r w:rsidR="00CE3C23">
        <w:rPr>
          <w:rFonts w:cstheme="minorHAnsi"/>
          <w:sz w:val="24"/>
          <w:szCs w:val="24"/>
        </w:rPr>
        <w:tab/>
        <w:t xml:space="preserve">           </w:t>
      </w:r>
      <w:r w:rsidRPr="00C67933">
        <w:rPr>
          <w:rFonts w:cstheme="minorHAnsi"/>
          <w:b/>
          <w:bCs/>
          <w:sz w:val="24"/>
          <w:szCs w:val="24"/>
        </w:rPr>
        <w:t xml:space="preserve">(Μονάδες </w:t>
      </w:r>
      <w:r w:rsidR="001342F1">
        <w:rPr>
          <w:rFonts w:cstheme="minorHAnsi"/>
          <w:b/>
          <w:bCs/>
          <w:sz w:val="24"/>
          <w:szCs w:val="24"/>
        </w:rPr>
        <w:t>4</w:t>
      </w:r>
      <w:r w:rsidRPr="00C67933">
        <w:rPr>
          <w:rFonts w:cstheme="minorHAnsi"/>
          <w:b/>
          <w:bCs/>
          <w:sz w:val="24"/>
          <w:szCs w:val="24"/>
        </w:rPr>
        <w:t>)</w:t>
      </w:r>
    </w:p>
    <w:p w:rsidR="00FE0060" w:rsidRPr="00C5361D" w:rsidRDefault="00FE0060" w:rsidP="00CE3C23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γ</w:t>
      </w:r>
      <w:r w:rsidRPr="00C5361D">
        <w:rPr>
          <w:rFonts w:cstheme="minorHAnsi"/>
          <w:b/>
          <w:bCs/>
          <w:sz w:val="24"/>
          <w:szCs w:val="24"/>
        </w:rPr>
        <w:t>)</w:t>
      </w:r>
      <w:r w:rsidRPr="00C67933">
        <w:rPr>
          <w:rFonts w:cstheme="minorHAnsi"/>
          <w:sz w:val="24"/>
          <w:szCs w:val="24"/>
        </w:rPr>
        <w:t xml:space="preserve"> </w:t>
      </w:r>
      <w:bookmarkStart w:id="0" w:name="_Hlk118888674"/>
      <w:r>
        <w:rPr>
          <w:rFonts w:cstheme="minorHAnsi"/>
          <w:sz w:val="24"/>
          <w:szCs w:val="24"/>
        </w:rPr>
        <w:t>Μία αύξηση του αριθμού των επιχειρήσεων που παράγουν τετράδια, θα έχει ως αποτέλεσμα τη</w:t>
      </w:r>
      <w:r w:rsidR="009B6274">
        <w:rPr>
          <w:rFonts w:cstheme="minorHAnsi"/>
          <w:sz w:val="24"/>
          <w:szCs w:val="24"/>
        </w:rPr>
        <w:t xml:space="preserve"> μεταβολή </w:t>
      </w:r>
      <w:r>
        <w:rPr>
          <w:rFonts w:cstheme="minorHAnsi"/>
          <w:sz w:val="24"/>
          <w:szCs w:val="24"/>
        </w:rPr>
        <w:t>της αγοραίας προσφοράς κατά 2</w:t>
      </w:r>
      <w:r w:rsidRPr="002169AC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% σε κάθε τιμή</w:t>
      </w:r>
      <w:r w:rsidRPr="00E82F35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Να βρεθεί η νέα αγοραία </w:t>
      </w:r>
      <w:r w:rsidR="00A52DDB">
        <w:rPr>
          <w:rFonts w:cstheme="minorHAnsi"/>
          <w:sz w:val="24"/>
          <w:szCs w:val="24"/>
        </w:rPr>
        <w:t>συνάρτηση</w:t>
      </w:r>
      <w:r>
        <w:rPr>
          <w:rFonts w:cstheme="minorHAnsi"/>
          <w:sz w:val="24"/>
          <w:szCs w:val="24"/>
        </w:rPr>
        <w:t xml:space="preserve"> προσφοράς</w:t>
      </w:r>
      <w:r w:rsidR="00623E0D">
        <w:rPr>
          <w:rFonts w:cstheme="minorHAnsi"/>
          <w:sz w:val="24"/>
          <w:szCs w:val="24"/>
        </w:rPr>
        <w:t xml:space="preserve"> </w:t>
      </w:r>
      <w:r w:rsidR="00623E0D" w:rsidRPr="00B80251">
        <w:rPr>
          <w:rFonts w:cstheme="minorHAnsi"/>
          <w:sz w:val="24"/>
          <w:szCs w:val="24"/>
        </w:rPr>
        <w:t>(</w:t>
      </w:r>
      <w:r w:rsidR="00623E0D">
        <w:rPr>
          <w:rFonts w:cstheme="minorHAnsi"/>
          <w:sz w:val="24"/>
          <w:szCs w:val="24"/>
          <w:lang w:val="en-US"/>
        </w:rPr>
        <w:t>Q</w:t>
      </w:r>
      <w:r w:rsidR="00623E0D" w:rsidRPr="00B80251">
        <w:rPr>
          <w:rFonts w:cstheme="minorHAnsi"/>
          <w:sz w:val="24"/>
          <w:szCs w:val="24"/>
          <w:vertAlign w:val="subscript"/>
          <w:lang w:val="en-US"/>
        </w:rPr>
        <w:t>S</w:t>
      </w:r>
      <w:r w:rsidR="00623E0D">
        <w:rPr>
          <w:rFonts w:cstheme="minorHAnsi"/>
          <w:sz w:val="24"/>
          <w:szCs w:val="24"/>
          <w:vertAlign w:val="subscript"/>
        </w:rPr>
        <w:t>2</w:t>
      </w:r>
      <w:r w:rsidR="00623E0D" w:rsidRPr="00B80251">
        <w:rPr>
          <w:rFonts w:cstheme="minorHAnsi"/>
          <w:sz w:val="24"/>
          <w:szCs w:val="24"/>
        </w:rPr>
        <w:t>)</w:t>
      </w:r>
      <w:r w:rsidR="00623E0D">
        <w:rPr>
          <w:rFonts w:cstheme="minorHAnsi"/>
          <w:sz w:val="24"/>
          <w:szCs w:val="24"/>
        </w:rPr>
        <w:t>.</w:t>
      </w:r>
      <w:r w:rsidR="00CE3C23">
        <w:rPr>
          <w:rFonts w:cstheme="minorHAnsi"/>
          <w:sz w:val="24"/>
          <w:szCs w:val="24"/>
        </w:rPr>
        <w:tab/>
      </w:r>
      <w:r w:rsidR="00CE3C23">
        <w:rPr>
          <w:rFonts w:cstheme="minorHAnsi"/>
          <w:sz w:val="24"/>
          <w:szCs w:val="24"/>
        </w:rPr>
        <w:tab/>
      </w:r>
      <w:r w:rsidR="00CE3C23">
        <w:rPr>
          <w:rFonts w:cstheme="minorHAnsi"/>
          <w:sz w:val="24"/>
          <w:szCs w:val="24"/>
        </w:rPr>
        <w:tab/>
      </w:r>
      <w:r w:rsidR="00CE3C23">
        <w:rPr>
          <w:rFonts w:cstheme="minorHAnsi"/>
          <w:sz w:val="24"/>
          <w:szCs w:val="24"/>
        </w:rPr>
        <w:tab/>
      </w:r>
      <w:r w:rsidR="00CE3C23">
        <w:rPr>
          <w:rFonts w:cstheme="minorHAnsi"/>
          <w:sz w:val="24"/>
          <w:szCs w:val="24"/>
        </w:rPr>
        <w:tab/>
        <w:t xml:space="preserve">           </w:t>
      </w:r>
      <w:r w:rsidRPr="00C5361D">
        <w:rPr>
          <w:rFonts w:cstheme="minorHAnsi"/>
          <w:b/>
          <w:bCs/>
          <w:sz w:val="24"/>
          <w:szCs w:val="24"/>
        </w:rPr>
        <w:t xml:space="preserve">(Μονάδες </w:t>
      </w:r>
      <w:r w:rsidR="001342F1">
        <w:rPr>
          <w:rFonts w:cstheme="minorHAnsi"/>
          <w:b/>
          <w:bCs/>
          <w:sz w:val="24"/>
          <w:szCs w:val="24"/>
        </w:rPr>
        <w:t>6</w:t>
      </w:r>
      <w:r w:rsidRPr="00C5361D">
        <w:rPr>
          <w:rFonts w:cstheme="minorHAnsi"/>
          <w:b/>
          <w:bCs/>
          <w:sz w:val="24"/>
          <w:szCs w:val="24"/>
        </w:rPr>
        <w:t>)</w:t>
      </w:r>
      <w:bookmarkEnd w:id="0"/>
    </w:p>
    <w:p w:rsidR="00FE0060" w:rsidRDefault="00FE0060" w:rsidP="00CE3C23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δ</w:t>
      </w:r>
      <w:r w:rsidRPr="00C5361D">
        <w:rPr>
          <w:rFonts w:cstheme="minorHAnsi"/>
          <w:b/>
          <w:bCs/>
          <w:sz w:val="24"/>
          <w:szCs w:val="24"/>
        </w:rPr>
        <w:t>)</w:t>
      </w:r>
      <w:r w:rsidRPr="00C67933">
        <w:rPr>
          <w:rFonts w:cstheme="minorHAnsi"/>
          <w:sz w:val="24"/>
          <w:szCs w:val="24"/>
        </w:rPr>
        <w:t xml:space="preserve"> </w:t>
      </w:r>
      <w:r w:rsidRPr="00E82F35">
        <w:rPr>
          <w:rFonts w:cstheme="minorHAnsi"/>
          <w:sz w:val="24"/>
          <w:szCs w:val="24"/>
        </w:rPr>
        <w:t xml:space="preserve">Να απεικονίσετε, κάνοντας χρήση χάρακα, σε ένα κοινό διάγραμμα την αρχική και την τελική </w:t>
      </w:r>
      <w:r w:rsidRPr="00BD56BC">
        <w:rPr>
          <w:rFonts w:cstheme="minorHAnsi"/>
          <w:sz w:val="24"/>
          <w:szCs w:val="24"/>
        </w:rPr>
        <w:t xml:space="preserve">καμπύλη </w:t>
      </w:r>
      <w:r>
        <w:rPr>
          <w:rFonts w:cstheme="minorHAnsi"/>
          <w:sz w:val="24"/>
          <w:szCs w:val="24"/>
        </w:rPr>
        <w:t>αγοραία</w:t>
      </w:r>
      <w:r w:rsidR="003D0BE1">
        <w:rPr>
          <w:rFonts w:cstheme="minorHAnsi"/>
          <w:sz w:val="24"/>
          <w:szCs w:val="24"/>
        </w:rPr>
        <w:t>ς</w:t>
      </w:r>
      <w:r>
        <w:rPr>
          <w:rFonts w:cstheme="minorHAnsi"/>
          <w:sz w:val="24"/>
          <w:szCs w:val="24"/>
        </w:rPr>
        <w:t xml:space="preserve"> προσφοράς,</w:t>
      </w:r>
      <w:r w:rsidRPr="00BD56BC">
        <w:rPr>
          <w:rFonts w:cstheme="minorHAnsi"/>
          <w:sz w:val="24"/>
          <w:szCs w:val="24"/>
        </w:rPr>
        <w:t xml:space="preserve"> δείχνοντας τα σημεία τομής με τον κάθετο άξονα των τιμών και τον οριζόντιο άξονα των ποσοτήτων.</w:t>
      </w:r>
      <w:r w:rsidR="00CE3C23">
        <w:rPr>
          <w:rFonts w:cstheme="minorHAnsi"/>
          <w:sz w:val="24"/>
          <w:szCs w:val="24"/>
        </w:rPr>
        <w:t xml:space="preserve"> </w:t>
      </w:r>
      <w:r w:rsidR="00CE3C23">
        <w:rPr>
          <w:rFonts w:cstheme="minorHAnsi"/>
          <w:sz w:val="24"/>
          <w:szCs w:val="24"/>
        </w:rPr>
        <w:tab/>
      </w:r>
      <w:r w:rsidR="00CE3C23">
        <w:rPr>
          <w:rFonts w:cstheme="minorHAnsi"/>
          <w:sz w:val="24"/>
          <w:szCs w:val="24"/>
        </w:rPr>
        <w:tab/>
      </w:r>
      <w:r w:rsidR="00CE3C23">
        <w:rPr>
          <w:rFonts w:cstheme="minorHAnsi"/>
          <w:sz w:val="24"/>
          <w:szCs w:val="24"/>
        </w:rPr>
        <w:tab/>
      </w:r>
      <w:r w:rsidR="00CE3C23">
        <w:rPr>
          <w:rFonts w:cstheme="minorHAnsi"/>
          <w:sz w:val="24"/>
          <w:szCs w:val="24"/>
        </w:rPr>
        <w:tab/>
        <w:t xml:space="preserve">         </w:t>
      </w:r>
      <w:r w:rsidRPr="00BB22AC">
        <w:rPr>
          <w:rFonts w:cstheme="minorHAnsi"/>
          <w:b/>
          <w:bCs/>
          <w:sz w:val="24"/>
          <w:szCs w:val="24"/>
        </w:rPr>
        <w:t xml:space="preserve">(Μονάδες </w:t>
      </w:r>
      <w:r>
        <w:rPr>
          <w:rFonts w:cstheme="minorHAnsi"/>
          <w:b/>
          <w:bCs/>
          <w:sz w:val="24"/>
          <w:szCs w:val="24"/>
        </w:rPr>
        <w:t>10</w:t>
      </w:r>
      <w:r w:rsidRPr="00BB22AC">
        <w:rPr>
          <w:rFonts w:cstheme="minorHAnsi"/>
          <w:b/>
          <w:bCs/>
          <w:sz w:val="24"/>
          <w:szCs w:val="24"/>
        </w:rPr>
        <w:t>)</w:t>
      </w:r>
    </w:p>
    <w:p w:rsidR="00BB22AC" w:rsidRPr="0064313B" w:rsidRDefault="00BB22AC" w:rsidP="00FE0060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</w:p>
    <w:sectPr w:rsidR="00BB22AC" w:rsidRPr="0064313B" w:rsidSect="005038C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C6115"/>
    <w:rsid w:val="001342F1"/>
    <w:rsid w:val="002749B1"/>
    <w:rsid w:val="003115BC"/>
    <w:rsid w:val="0032412E"/>
    <w:rsid w:val="003C3C77"/>
    <w:rsid w:val="003D0BE1"/>
    <w:rsid w:val="003E45A8"/>
    <w:rsid w:val="004F4578"/>
    <w:rsid w:val="005038CC"/>
    <w:rsid w:val="005308EA"/>
    <w:rsid w:val="00570A5F"/>
    <w:rsid w:val="00576914"/>
    <w:rsid w:val="005A755D"/>
    <w:rsid w:val="005D0955"/>
    <w:rsid w:val="00623E0D"/>
    <w:rsid w:val="0064313B"/>
    <w:rsid w:val="00847C8B"/>
    <w:rsid w:val="008A7B79"/>
    <w:rsid w:val="008C2057"/>
    <w:rsid w:val="008C6115"/>
    <w:rsid w:val="008D6F10"/>
    <w:rsid w:val="00915D4B"/>
    <w:rsid w:val="0096123D"/>
    <w:rsid w:val="009B6274"/>
    <w:rsid w:val="00A52DDB"/>
    <w:rsid w:val="00B61E2E"/>
    <w:rsid w:val="00B80251"/>
    <w:rsid w:val="00BB22AC"/>
    <w:rsid w:val="00BD56BC"/>
    <w:rsid w:val="00BF3B5C"/>
    <w:rsid w:val="00C12985"/>
    <w:rsid w:val="00C5361D"/>
    <w:rsid w:val="00C67933"/>
    <w:rsid w:val="00CE3C23"/>
    <w:rsid w:val="00CE491A"/>
    <w:rsid w:val="00D13C1B"/>
    <w:rsid w:val="00D53041"/>
    <w:rsid w:val="00D92F74"/>
    <w:rsid w:val="00DA0DEB"/>
    <w:rsid w:val="00E66E5F"/>
    <w:rsid w:val="00E82F35"/>
    <w:rsid w:val="00EB2BD5"/>
    <w:rsid w:val="00EF6A8E"/>
    <w:rsid w:val="00F011A9"/>
    <w:rsid w:val="00F07DDF"/>
    <w:rsid w:val="00F80291"/>
    <w:rsid w:val="00F92C71"/>
    <w:rsid w:val="00F97457"/>
    <w:rsid w:val="00FE0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ΠΡΕΝΤΖΑΣ  ΠΑΝΑΓΙΩΤΗΣ</dc:creator>
  <cp:lastModifiedBy>Sakis</cp:lastModifiedBy>
  <cp:revision>2</cp:revision>
  <dcterms:created xsi:type="dcterms:W3CDTF">2023-11-08T20:39:00Z</dcterms:created>
  <dcterms:modified xsi:type="dcterms:W3CDTF">2023-11-08T20:39:00Z</dcterms:modified>
</cp:coreProperties>
</file>