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66" w:rsidRPr="00DD7638" w:rsidRDefault="00633366" w:rsidP="00696815">
      <w:pPr>
        <w:spacing w:after="0" w:line="360" w:lineRule="auto"/>
        <w:jc w:val="both"/>
        <w:rPr>
          <w:rFonts w:ascii="Arial" w:hAnsi="Arial" w:cs="Arial"/>
          <w:b/>
          <w:sz w:val="24"/>
          <w:szCs w:val="24"/>
        </w:rPr>
      </w:pPr>
      <w:r w:rsidRPr="00DD7638">
        <w:rPr>
          <w:rFonts w:ascii="Arial" w:hAnsi="Arial" w:cs="Arial"/>
          <w:b/>
          <w:sz w:val="24"/>
          <w:szCs w:val="24"/>
        </w:rPr>
        <w:t>ΘΕΜΑ 2</w:t>
      </w:r>
    </w:p>
    <w:p w:rsidR="00633366" w:rsidRPr="00DD7638" w:rsidRDefault="00633366" w:rsidP="00696815">
      <w:pPr>
        <w:spacing w:after="0" w:line="360" w:lineRule="auto"/>
        <w:jc w:val="both"/>
        <w:rPr>
          <w:rFonts w:ascii="Arial" w:hAnsi="Arial" w:cs="Arial"/>
          <w:b/>
          <w:sz w:val="24"/>
          <w:szCs w:val="24"/>
        </w:rPr>
      </w:pPr>
      <w:r w:rsidRPr="00DD7638">
        <w:rPr>
          <w:rFonts w:ascii="Arial" w:hAnsi="Arial" w:cs="Arial"/>
          <w:b/>
          <w:sz w:val="24"/>
          <w:szCs w:val="24"/>
        </w:rPr>
        <w:t>2.1</w:t>
      </w:r>
    </w:p>
    <w:p w:rsidR="00633366" w:rsidRPr="00DD7638" w:rsidRDefault="00633366" w:rsidP="00696815">
      <w:pPr>
        <w:spacing w:after="0" w:line="360" w:lineRule="auto"/>
        <w:jc w:val="both"/>
        <w:rPr>
          <w:rFonts w:ascii="Arial" w:hAnsi="Arial" w:cs="Arial"/>
          <w:color w:val="000000"/>
          <w:sz w:val="24"/>
          <w:szCs w:val="24"/>
        </w:rPr>
      </w:pPr>
      <w:r w:rsidRPr="00DD7638">
        <w:rPr>
          <w:rFonts w:ascii="Arial" w:hAnsi="Arial" w:cs="Arial"/>
          <w:b/>
          <w:bCs/>
          <w:sz w:val="24"/>
          <w:szCs w:val="24"/>
        </w:rPr>
        <w:t xml:space="preserve">α. </w:t>
      </w:r>
      <w:r w:rsidRPr="00DD7638">
        <w:rPr>
          <w:rStyle w:val="normaltextrun"/>
          <w:rFonts w:ascii="Arial" w:hAnsi="Arial" w:cs="Arial"/>
          <w:color w:val="000000" w:themeColor="text1"/>
          <w:sz w:val="24"/>
          <w:szCs w:val="24"/>
        </w:rPr>
        <w:t>Να χαρακτηρίσετε την πρόταση που ακολουθεί, γράφοντας τη λέξη Σωστό, αν η πρόταση είναι σωστή, ή τη λέξη Λάθος, αν η πρόταση είναι λανθασμένη. </w:t>
      </w:r>
    </w:p>
    <w:p w:rsidR="00DD7638" w:rsidRPr="00DD7638" w:rsidRDefault="00633366" w:rsidP="00696815">
      <w:pPr>
        <w:spacing w:after="0" w:line="360" w:lineRule="auto"/>
        <w:jc w:val="both"/>
        <w:rPr>
          <w:rFonts w:ascii="Arial" w:hAnsi="Arial" w:cs="Arial"/>
          <w:sz w:val="24"/>
          <w:szCs w:val="24"/>
          <w:lang w:val="en-US"/>
        </w:rPr>
      </w:pPr>
      <w:r w:rsidRPr="00DD7638">
        <w:rPr>
          <w:rStyle w:val="normaltextrun"/>
          <w:rFonts w:ascii="Arial" w:hAnsi="Arial" w:cs="Arial"/>
          <w:color w:val="000000"/>
          <w:sz w:val="24"/>
          <w:szCs w:val="24"/>
        </w:rPr>
        <w:t xml:space="preserve">Οι περιορισμοί στη χρήση </w:t>
      </w:r>
      <w:proofErr w:type="spellStart"/>
      <w:r w:rsidRPr="00DD7638">
        <w:rPr>
          <w:rStyle w:val="normaltextrun"/>
          <w:rFonts w:ascii="Arial" w:hAnsi="Arial" w:cs="Arial"/>
          <w:color w:val="000000"/>
          <w:sz w:val="24"/>
          <w:szCs w:val="24"/>
        </w:rPr>
        <w:t>αγροχημικών</w:t>
      </w:r>
      <w:proofErr w:type="spellEnd"/>
      <w:r w:rsidRPr="00DD7638">
        <w:rPr>
          <w:rStyle w:val="normaltextrun"/>
          <w:rFonts w:ascii="Arial" w:hAnsi="Arial" w:cs="Arial"/>
          <w:color w:val="000000"/>
          <w:sz w:val="24"/>
          <w:szCs w:val="24"/>
        </w:rPr>
        <w:t xml:space="preserve"> επιφέρει βελτίωση του αγροτικού τοπίου.</w:t>
      </w:r>
      <w:r w:rsidRPr="00DD7638">
        <w:rPr>
          <w:rFonts w:ascii="Arial" w:hAnsi="Arial" w:cs="Arial"/>
          <w:sz w:val="24"/>
          <w:szCs w:val="24"/>
        </w:rPr>
        <w:t xml:space="preserve"> </w:t>
      </w:r>
    </w:p>
    <w:p w:rsidR="00633366" w:rsidRPr="00DD7638" w:rsidRDefault="00633366" w:rsidP="00696815">
      <w:pPr>
        <w:spacing w:after="0" w:line="360" w:lineRule="auto"/>
        <w:jc w:val="both"/>
        <w:rPr>
          <w:rFonts w:ascii="Arial" w:hAnsi="Arial" w:cs="Arial"/>
          <w:sz w:val="24"/>
          <w:szCs w:val="24"/>
        </w:rPr>
      </w:pPr>
      <w:r w:rsidRPr="00DD7638">
        <w:rPr>
          <w:rFonts w:ascii="Arial" w:hAnsi="Arial" w:cs="Arial"/>
          <w:b/>
          <w:sz w:val="24"/>
          <w:szCs w:val="24"/>
        </w:rPr>
        <w:t>β.</w:t>
      </w:r>
      <w:r w:rsidRPr="00DD7638">
        <w:rPr>
          <w:rFonts w:ascii="Arial" w:hAnsi="Arial" w:cs="Arial"/>
          <w:sz w:val="24"/>
          <w:szCs w:val="24"/>
        </w:rPr>
        <w:t xml:space="preserve"> Να αναφέρετε τρεις (3) δευτερεύοντες παράγοντες που επιδρούν στην τιμή των βιολογικών προϊόντων σε σχέση με την τιμή των σ</w:t>
      </w:r>
      <w:r w:rsidR="00DD7638" w:rsidRPr="00DD7638">
        <w:rPr>
          <w:rFonts w:ascii="Arial" w:hAnsi="Arial" w:cs="Arial"/>
          <w:sz w:val="24"/>
          <w:szCs w:val="24"/>
        </w:rPr>
        <w:t>υμβατικών προϊόντων.</w:t>
      </w:r>
    </w:p>
    <w:p w:rsidR="00633366" w:rsidRPr="00DD7638" w:rsidRDefault="00633366" w:rsidP="00696815">
      <w:pPr>
        <w:spacing w:after="0" w:line="360" w:lineRule="auto"/>
        <w:jc w:val="both"/>
        <w:rPr>
          <w:rFonts w:ascii="Arial" w:hAnsi="Arial" w:cs="Arial"/>
          <w:b/>
          <w:sz w:val="24"/>
          <w:szCs w:val="24"/>
        </w:rPr>
      </w:pPr>
    </w:p>
    <w:p w:rsidR="00633366" w:rsidRPr="00DD7638" w:rsidRDefault="00633366" w:rsidP="00696815">
      <w:pPr>
        <w:spacing w:line="360" w:lineRule="auto"/>
        <w:jc w:val="both"/>
        <w:rPr>
          <w:rFonts w:ascii="Arial" w:hAnsi="Arial" w:cs="Arial"/>
          <w:sz w:val="24"/>
          <w:szCs w:val="24"/>
        </w:rPr>
      </w:pPr>
      <w:r w:rsidRPr="00DD7638">
        <w:rPr>
          <w:rFonts w:ascii="Arial" w:hAnsi="Arial" w:cs="Arial"/>
          <w:b/>
          <w:sz w:val="24"/>
          <w:szCs w:val="24"/>
        </w:rPr>
        <w:t>2.2</w:t>
      </w:r>
      <w:r w:rsidRPr="00DD7638">
        <w:rPr>
          <w:rFonts w:ascii="Arial" w:hAnsi="Arial" w:cs="Arial"/>
          <w:sz w:val="24"/>
          <w:szCs w:val="24"/>
        </w:rPr>
        <w:t xml:space="preserve"> Ποια είναι τα μειονεκτήματα πώλησης βιολογικών προϊόντων στον τόπο παραγωγής; </w:t>
      </w:r>
    </w:p>
    <w:p w:rsidR="0093039B" w:rsidRPr="00DD7638" w:rsidRDefault="0093039B" w:rsidP="0093039B">
      <w:pPr>
        <w:pStyle w:val="Default"/>
        <w:rPr>
          <w:rFonts w:ascii="Arial" w:hAnsi="Arial" w:cs="Arial"/>
        </w:rPr>
      </w:pPr>
    </w:p>
    <w:p w:rsidR="0093039B" w:rsidRPr="00DD7638" w:rsidRDefault="0093039B" w:rsidP="00DD7638">
      <w:pPr>
        <w:pStyle w:val="Default"/>
        <w:spacing w:line="276" w:lineRule="auto"/>
        <w:rPr>
          <w:rFonts w:ascii="Arial" w:hAnsi="Arial" w:cs="Arial"/>
        </w:rPr>
      </w:pPr>
      <w:r w:rsidRPr="00DD7638">
        <w:rPr>
          <w:rFonts w:ascii="Arial" w:hAnsi="Arial" w:cs="Arial"/>
        </w:rPr>
        <w:t xml:space="preserve"> </w:t>
      </w:r>
      <w:r w:rsidRPr="00DD7638">
        <w:rPr>
          <w:rFonts w:ascii="Arial" w:hAnsi="Arial" w:cs="Arial"/>
          <w:b/>
          <w:bCs/>
        </w:rPr>
        <w:t xml:space="preserve">Ενδεικτική Απάντηση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2.1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α. </w:t>
      </w:r>
      <w:r w:rsidRPr="00DD7638">
        <w:rPr>
          <w:rFonts w:ascii="Arial" w:hAnsi="Arial" w:cs="Arial"/>
        </w:rPr>
        <w:t xml:space="preserve">Σωστό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β. </w:t>
      </w:r>
      <w:r w:rsidRPr="00DD7638">
        <w:rPr>
          <w:rFonts w:ascii="Arial" w:hAnsi="Arial" w:cs="Arial"/>
        </w:rPr>
        <w:t xml:space="preserve">Δευτερεύοντες παράγοντες που επιδρούν στην τιμή των βιολογικών προϊόντων σε σχέση με την τιμή των συμβατικών προϊόντων είναι, το κόστος ελέγχου και πιστοποίησης, το κόστος της αμοιβής των γεωτεχνικών συμβούλων, της συσκευασίας και της σήμανσης, τα αυξημένα εργατικά, μεμονωμένες περιπτώσεις αισχροκέρδειας, τα υπερβολικά περιθώρια κέρδους των επιχειρηματιών που εμπορεύονται τα βιολογικά προϊόντα. </w:t>
      </w:r>
    </w:p>
    <w:p w:rsidR="0093039B" w:rsidRDefault="0093039B" w:rsidP="00DD7638">
      <w:pPr>
        <w:pStyle w:val="Default"/>
        <w:spacing w:line="276" w:lineRule="auto"/>
        <w:rPr>
          <w:rFonts w:ascii="Arial" w:hAnsi="Arial" w:cs="Arial"/>
          <w:lang w:val="en-US"/>
        </w:rPr>
      </w:pPr>
      <w:r w:rsidRPr="00DD7638">
        <w:rPr>
          <w:rFonts w:ascii="Arial" w:hAnsi="Arial" w:cs="Arial"/>
        </w:rPr>
        <w:t>(Ο/Η μαθητής/</w:t>
      </w:r>
      <w:proofErr w:type="spellStart"/>
      <w:r w:rsidRPr="00DD7638">
        <w:rPr>
          <w:rFonts w:ascii="Arial" w:hAnsi="Arial" w:cs="Arial"/>
        </w:rPr>
        <w:t>τρια</w:t>
      </w:r>
      <w:proofErr w:type="spellEnd"/>
      <w:r w:rsidRPr="00DD7638">
        <w:rPr>
          <w:rFonts w:ascii="Arial" w:hAnsi="Arial" w:cs="Arial"/>
        </w:rPr>
        <w:t xml:space="preserve"> αναφέρει όποιους από τους τρεις (3) δευτερεύοντες παράγοντες επιθυμεί). </w:t>
      </w:r>
    </w:p>
    <w:p w:rsidR="00DD7638" w:rsidRPr="00DD7638" w:rsidRDefault="00DD7638" w:rsidP="00DD7638">
      <w:pPr>
        <w:pStyle w:val="Default"/>
        <w:spacing w:line="276" w:lineRule="auto"/>
        <w:rPr>
          <w:rFonts w:ascii="Arial" w:hAnsi="Arial" w:cs="Arial"/>
          <w:lang w:val="en-US"/>
        </w:rPr>
      </w:pPr>
      <w:bookmarkStart w:id="0" w:name="_GoBack"/>
      <w:bookmarkEnd w:id="0"/>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2.2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1. </w:t>
      </w:r>
      <w:r w:rsidRPr="00DD7638">
        <w:rPr>
          <w:rFonts w:ascii="Arial" w:hAnsi="Arial" w:cs="Arial"/>
        </w:rPr>
        <w:t xml:space="preserve">Ανάγκη για χώρους υποδοχής, εκθετήρια, εγκαταστήσεις, ψυγεία.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2. </w:t>
      </w:r>
      <w:r w:rsidRPr="00DD7638">
        <w:rPr>
          <w:rFonts w:ascii="Arial" w:hAnsi="Arial" w:cs="Arial"/>
          <w:bCs/>
        </w:rPr>
        <w:t xml:space="preserve">Εξάρτηση από την τοποθεσία του αγροκτήματος.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3. </w:t>
      </w:r>
      <w:r w:rsidRPr="00DD7638">
        <w:rPr>
          <w:rFonts w:ascii="Arial" w:hAnsi="Arial" w:cs="Arial"/>
          <w:bCs/>
        </w:rPr>
        <w:t>Ανεπαρκείς γνώσεις των παραγωγών σχετικά με τη διαδικασία της πώλησης προϊόντων.</w:t>
      </w:r>
      <w:r w:rsidRPr="00DD7638">
        <w:rPr>
          <w:rFonts w:ascii="Arial" w:hAnsi="Arial" w:cs="Arial"/>
          <w:b/>
          <w:bCs/>
        </w:rPr>
        <w:t xml:space="preserve">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4. </w:t>
      </w:r>
      <w:r w:rsidRPr="00DD7638">
        <w:rPr>
          <w:rFonts w:ascii="Arial" w:hAnsi="Arial" w:cs="Arial"/>
        </w:rPr>
        <w:t xml:space="preserve">Αβεβαιότητα για την κάλυψη των αναγκών της ζήτησης ή για τη δημιουργία αποθεμάτων. </w:t>
      </w:r>
    </w:p>
    <w:p w:rsidR="0093039B" w:rsidRPr="00DD7638" w:rsidRDefault="0093039B" w:rsidP="00DD7638">
      <w:pPr>
        <w:pStyle w:val="Default"/>
        <w:spacing w:line="276" w:lineRule="auto"/>
        <w:rPr>
          <w:rFonts w:ascii="Arial" w:hAnsi="Arial" w:cs="Arial"/>
        </w:rPr>
      </w:pPr>
      <w:r w:rsidRPr="00DD7638">
        <w:rPr>
          <w:rFonts w:ascii="Arial" w:hAnsi="Arial" w:cs="Arial"/>
          <w:b/>
          <w:bCs/>
        </w:rPr>
        <w:t xml:space="preserve">5. </w:t>
      </w:r>
      <w:r w:rsidRPr="00DD7638">
        <w:rPr>
          <w:rFonts w:ascii="Arial" w:hAnsi="Arial" w:cs="Arial"/>
          <w:bCs/>
        </w:rPr>
        <w:t xml:space="preserve">Κίνδυνος εξαπάτησης των καταναλωτών. </w:t>
      </w:r>
    </w:p>
    <w:p w:rsidR="001B5291" w:rsidRPr="00DD7638" w:rsidRDefault="0093039B" w:rsidP="00DD7638">
      <w:pPr>
        <w:rPr>
          <w:rFonts w:ascii="Arial" w:hAnsi="Arial" w:cs="Arial"/>
          <w:sz w:val="24"/>
          <w:szCs w:val="24"/>
        </w:rPr>
      </w:pPr>
      <w:r w:rsidRPr="00DD7638">
        <w:rPr>
          <w:rFonts w:ascii="Arial" w:hAnsi="Arial" w:cs="Arial"/>
          <w:b/>
          <w:bCs/>
          <w:sz w:val="24"/>
          <w:szCs w:val="24"/>
        </w:rPr>
        <w:t xml:space="preserve">6. </w:t>
      </w:r>
      <w:r w:rsidRPr="00DD7638">
        <w:rPr>
          <w:rFonts w:ascii="Arial" w:hAnsi="Arial" w:cs="Arial"/>
          <w:bCs/>
          <w:sz w:val="24"/>
          <w:szCs w:val="24"/>
        </w:rPr>
        <w:t>Αύξηση των εργατικών.</w:t>
      </w:r>
    </w:p>
    <w:sectPr w:rsidR="001B5291" w:rsidRPr="00DD7638" w:rsidSect="00696815">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33366"/>
    <w:rsid w:val="001B5291"/>
    <w:rsid w:val="001D771D"/>
    <w:rsid w:val="00633366"/>
    <w:rsid w:val="00696815"/>
    <w:rsid w:val="0093039B"/>
    <w:rsid w:val="00A94921"/>
    <w:rsid w:val="00DD76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633366"/>
  </w:style>
  <w:style w:type="paragraph" w:customStyle="1" w:styleId="Default">
    <w:name w:val="Default"/>
    <w:rsid w:val="0093039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1145</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regoutaeleni@gmail.com</dc:creator>
  <cp:lastModifiedBy>4ο ΓΡΑΦΕΙΟ</cp:lastModifiedBy>
  <cp:revision>5</cp:revision>
  <dcterms:created xsi:type="dcterms:W3CDTF">2023-02-28T19:43:00Z</dcterms:created>
  <dcterms:modified xsi:type="dcterms:W3CDTF">2002-04-29T22:38:00Z</dcterms:modified>
</cp:coreProperties>
</file>